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BA" w:rsidRDefault="007A43BA" w:rsidP="007A43BA"/>
    <w:p w:rsidR="007A43BA" w:rsidRPr="00C6672D" w:rsidRDefault="00DF3FDD" w:rsidP="007A43BA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TITULAR3</w:t>
      </w:r>
    </w:p>
    <w:p w:rsidR="007A43BA" w:rsidRDefault="007A43BA" w:rsidP="007A43BA"/>
    <w:tbl>
      <w:tblPr>
        <w:tblStyle w:val="Tablaconcuadrcula"/>
        <w:tblW w:w="0" w:type="auto"/>
        <w:tblLayout w:type="fixed"/>
        <w:tblLook w:val="04A0"/>
      </w:tblPr>
      <w:tblGrid>
        <w:gridCol w:w="1560"/>
        <w:gridCol w:w="5811"/>
        <w:gridCol w:w="1123"/>
      </w:tblGrid>
      <w:tr w:rsidR="007A43BA" w:rsidTr="00F04E65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A43BA" w:rsidRPr="00E12336" w:rsidRDefault="007A43BA" w:rsidP="00F04E65">
            <w:pPr>
              <w:jc w:val="center"/>
              <w:rPr>
                <w:b/>
              </w:rPr>
            </w:pPr>
            <w:r w:rsidRPr="00E12336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7A43BA" w:rsidRDefault="007A43BA" w:rsidP="00F04E65">
            <w:r>
              <w:t>Nº ECTS</w:t>
            </w:r>
          </w:p>
        </w:tc>
      </w:tr>
      <w:tr w:rsidR="007A43BA" w:rsidTr="00F04E65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7A43BA" w:rsidRPr="007579F8" w:rsidRDefault="007A43BA" w:rsidP="00F04E65">
            <w:r w:rsidRPr="001D7F79">
              <w:rPr>
                <w:b/>
                <w:u w:val="single"/>
              </w:rPr>
              <w:t>MATERIA</w:t>
            </w:r>
            <w:r>
              <w:t xml:space="preserve">: </w:t>
            </w:r>
            <w:r w:rsidR="00E121E8">
              <w:t xml:space="preserve">FILOSOFIA DEL DERECHO, </w:t>
            </w:r>
            <w:r w:rsidR="009844E8">
              <w:t>INTRODUCCIÓN AL SISTEMA JURÍDICO</w:t>
            </w:r>
          </w:p>
          <w:p w:rsidR="007A43BA" w:rsidRPr="003A369F" w:rsidRDefault="007A43BA" w:rsidP="00F04E65">
            <w:pPr>
              <w:rPr>
                <w:u w:val="single"/>
              </w:rPr>
            </w:pPr>
          </w:p>
        </w:tc>
        <w:tc>
          <w:tcPr>
            <w:tcW w:w="1123" w:type="dxa"/>
          </w:tcPr>
          <w:p w:rsidR="007A43BA" w:rsidRDefault="007A43BA" w:rsidP="00F04E65"/>
        </w:tc>
      </w:tr>
      <w:tr w:rsidR="007A43BA" w:rsidTr="00F04E65">
        <w:trPr>
          <w:trHeight w:val="469"/>
        </w:trPr>
        <w:tc>
          <w:tcPr>
            <w:tcW w:w="1560" w:type="dxa"/>
          </w:tcPr>
          <w:p w:rsidR="007A43BA" w:rsidRDefault="007A43BA" w:rsidP="00F04E65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Pr="003A369F" w:rsidRDefault="007A43BA" w:rsidP="00F04E65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b/>
                <w:sz w:val="24"/>
                <w:szCs w:val="24"/>
              </w:rPr>
              <w:t>Experto en</w:t>
            </w: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 la filosofía de la experiencia jurídica de G. </w:t>
            </w:r>
            <w:proofErr w:type="spellStart"/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Capograssi</w:t>
            </w:r>
            <w:proofErr w:type="spellEnd"/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, en el campo de los derechos educativos, y en la teoría de la relación jurídica y la racionalidad práctica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b/>
                <w:sz w:val="24"/>
                <w:szCs w:val="24"/>
              </w:rPr>
              <w:t>Experiencia investigadora: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053EE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Es miembro de dos Grupos de Investigación Complutenses: </w:t>
            </w:r>
          </w:p>
          <w:p w:rsidR="007A43BA" w:rsidRPr="00C053EE" w:rsidRDefault="007A43BA" w:rsidP="007A43B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“Fundamentos histórico-filosóficos de la ciudadanía jurídica”, Ref.: 940779</w:t>
            </w:r>
          </w:p>
          <w:p w:rsidR="007A43BA" w:rsidRPr="00C053EE" w:rsidRDefault="007A43BA" w:rsidP="007A43B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Grupo de Investigación en Antropología y Filosofía de la Educación (GIAFE), Ref.: </w:t>
            </w:r>
            <w:r w:rsidRPr="00C05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970581</w:t>
            </w:r>
          </w:p>
          <w:p w:rsidR="007A43BA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3FDD" w:rsidRDefault="00DF3FDD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Sexenios de investigación.</w:t>
            </w:r>
          </w:p>
          <w:p w:rsidR="00DF3FDD" w:rsidRPr="00C053EE" w:rsidRDefault="00DF3FDD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Ha re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alizado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 estancias de investigación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financiadas 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en el extranjero </w:t>
            </w: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en la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Università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Cattolica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del Sacro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Cuore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(Milano, 1991)</w:t>
            </w: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en la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School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Philosophy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la CUA (Washington, 1992)</w:t>
            </w: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en la Alta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Scuola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Società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Economia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Teologia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Venezia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, 2010)</w:t>
            </w: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en la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Università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La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Sapienza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(Roma, 2013)</w:t>
            </w: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en la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Università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Statale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(Milano, 2017)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Experiencia docente: 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 años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docencia, con reconocimiento de los correspondientes trienios y quinquenios. Ha enseñado las </w:t>
            </w:r>
            <w:r w:rsidRPr="00C053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disciplinas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053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Derecho Natural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y </w:t>
            </w:r>
            <w:r w:rsidRPr="00C053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Teoría del Derecho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en primero, </w:t>
            </w:r>
            <w:r w:rsidRPr="00C053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Filosofía del Derecho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en quinto, sexto y en cursos de doctorado, así como </w:t>
            </w:r>
            <w:r w:rsidRPr="00C053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Introducción a las ciencias jurídicas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y</w:t>
            </w:r>
            <w:r w:rsidRPr="00C053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Derecho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Ha impartido docencia en las </w:t>
            </w:r>
            <w:r w:rsidRPr="00C053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licenciaturas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Derecho y Periodismo y en las </w:t>
            </w:r>
            <w:r w:rsidRPr="00C053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dobles licenciaturas y grados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Derecho y ADE, Derecho y Filosofía, y Derecho y RRLL. </w:t>
            </w:r>
          </w:p>
          <w:p w:rsidR="007A43BA" w:rsidRPr="00C053EE" w:rsidRDefault="007A43BA" w:rsidP="00F04E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A43BA" w:rsidRPr="00C053EE" w:rsidRDefault="007A43BA" w:rsidP="00F04E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C05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Perfil principalmente filosófico jurídico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Ha </w:t>
            </w:r>
            <w:proofErr w:type="spellStart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co</w:t>
            </w:r>
            <w:proofErr w:type="spellEnd"/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>-dirigido una tesis doctoral y dirige actualmente otra. Ha dirigido numerosos Trabajos de Fin de Grado</w:t>
            </w: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En el programa </w:t>
            </w:r>
            <w:r w:rsidRPr="00C053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DOCENTIA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al que se ha sometido anualmente, ha obtenido siempre evaluaciones positivas o muy positivas. La </w:t>
            </w:r>
            <w:r w:rsidRPr="00C053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última evaluación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su actividad docente correspondiente al periodo </w:t>
            </w:r>
            <w:r w:rsidRPr="00C053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2014-17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ha sido </w:t>
            </w:r>
            <w:r w:rsidRPr="00C053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MUY POSITIVA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Default="007A43BA" w:rsidP="00F04E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Ha dirigido, organizado y coordinado múltiples </w:t>
            </w:r>
            <w:r w:rsidRPr="00C053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actividades destinadas a los alumnos y a la mejora de la calidad docente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(entre ellas, tres actividades formativas con reconocimiento de créditos y varias exposiciones de personajes e iniciativas de gran relevancia jurídica)</w:t>
            </w: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3BA" w:rsidTr="00F04E65">
        <w:trPr>
          <w:trHeight w:val="871"/>
        </w:trPr>
        <w:tc>
          <w:tcPr>
            <w:tcW w:w="1560" w:type="dxa"/>
          </w:tcPr>
          <w:p w:rsidR="007A43BA" w:rsidRDefault="007A43BA" w:rsidP="00F04E65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Líneas de investigación</w:t>
            </w: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Pr="003A369F" w:rsidRDefault="007A43BA" w:rsidP="00F04E65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1. El pensamiento </w:t>
            </w:r>
            <w:proofErr w:type="spellStart"/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iusfilosófico</w:t>
            </w:r>
            <w:proofErr w:type="spellEnd"/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 de Giuseppe </w:t>
            </w:r>
            <w:proofErr w:type="spellStart"/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Capograssi</w:t>
            </w:r>
            <w:proofErr w:type="spellEnd"/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. Edición de su obra en español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2. Derecho a la educación y libertad de enseñanza: problemáticas relacionadas con los derechos educativos 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3. La relación jurídica y sus fundamentos históricos y filosóficos. Ciencia jurídica y filosofía del Derecho en la España del siglo XIX. La racionalidad práctica: tradición aristotélico tomista y tradición </w:t>
            </w:r>
            <w:proofErr w:type="spellStart"/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contractualista</w:t>
            </w:r>
            <w:proofErr w:type="spellEnd"/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 kantiana</w:t>
            </w:r>
          </w:p>
        </w:tc>
      </w:tr>
      <w:tr w:rsidR="007A43BA" w:rsidTr="00F04E65">
        <w:trPr>
          <w:trHeight w:val="2266"/>
        </w:trPr>
        <w:tc>
          <w:tcPr>
            <w:tcW w:w="1560" w:type="dxa"/>
          </w:tcPr>
          <w:p w:rsidR="007A43BA" w:rsidRDefault="007A43BA" w:rsidP="00F04E65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Proyectos</w:t>
            </w: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Pr="003A369F" w:rsidRDefault="007A43BA" w:rsidP="00F04E65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Ciencia y Filosofía del Derecho en España en el siglo XIX: DGICYT (PB97-1007), 1997-2000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El Derecho Natural y de Gentes en la España del siglo XVIII: LE08/98, 1998-2001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Análisis de las necesidades de formación del profesorado universitario y propuesta de mejora a partir de experiencias interuniversitarias y multidisciplinares: </w:t>
            </w:r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_tradnl" w:eastAsia="es-ES"/>
              </w:rPr>
              <w:t>MECD (EA-E-7276), 2001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Por Resolución del Rector de la UCM, con fecha de 29 de Abril de 2009, se aprobó la financiación de la Convocatoria GR58/08 del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Programa de Creación y Consolidación de Grupos de Investigación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Banco Santander Hispano-Universidad Complutense, en la que se le concedió a mi grupo 940779 la ayuda de 4.500 euros, para llevar a cabo su proyecto en dos años. También a mi otro grupo </w:t>
            </w:r>
            <w:r w:rsidRPr="00C05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970581 la UCM le concedió una ayuda en los años </w:t>
            </w: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2014 y 2015, para un proyecto de 1 año, 1 mes y 10 días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7A43BA" w:rsidRPr="00C053EE" w:rsidRDefault="007A43BA" w:rsidP="00F04E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5.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Proyecto de Investigación en el marco del VI Plan Nacional de Investigación Científica, Desarrollo e Innovación Tecnológica 2008-2011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: “Derecho fundamental a la educación: derecho, ciudadanía y libertad”. Referencia del proyecto: DER2009-10009 (subprograma JURI</w:t>
            </w:r>
            <w:r w:rsidRPr="00C0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Financiación: 35.000 euros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7A43BA" w:rsidRPr="00C053EE" w:rsidRDefault="007A43BA" w:rsidP="00F04E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6. </w:t>
            </w:r>
            <w:r w:rsidRPr="00C05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Proyecto de investigación en el marco de la </w:t>
            </w:r>
            <w:r w:rsidRPr="00C0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Convocatoria 2015 de Proyectos de Excelencia y Proyectos Retos del Ministerio de Economía y Competitividad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: “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Neutralidad del espacio público: escuela pública y privada”.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Referencia: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DER2015-63823-P.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Duración en años: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Calificación del proyecto: A. Financiación: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14.700 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7. Proyectos de Innovación Educativa: </w:t>
            </w:r>
          </w:p>
          <w:p w:rsidR="007A43BA" w:rsidRPr="00C053EE" w:rsidRDefault="007A43BA" w:rsidP="00F04E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"/>
              </w:rPr>
            </w:pPr>
          </w:p>
          <w:p w:rsidR="007A43BA" w:rsidRPr="00C053EE" w:rsidRDefault="007A43BA" w:rsidP="00F04E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s-ES_tradnl" w:eastAsia="es-ES"/>
              </w:rPr>
              <w:t>Gestión del cambio en la docencia de las Ciencias Jurídicas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"/>
              </w:rPr>
              <w:t>. Investigador responsable: Ana Cristina Fernández Cano. Referencia: nº 112. Convocatoria de Proyectos de Innovación y Mejora de la Calidad Docente para el curso 2009/2010. Financiación: 3.800 euros</w:t>
            </w:r>
          </w:p>
          <w:p w:rsidR="007A43BA" w:rsidRPr="00C053EE" w:rsidRDefault="007A43BA" w:rsidP="00F04E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5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 nuevo enfoque para el desarrollo de los créditos ECTS en el Espacio de Educación Superior: el Aprendizaje-Servicio (APS). </w:t>
            </w:r>
            <w:r w:rsidRPr="00C0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Investigador principal: Mónica Fontana Abad.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Referencia: PIMCD 153 (nº 10).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"/>
              </w:rPr>
              <w:t>Convocatoria de Proyectos de Innovación y Mejora de la Calidad Docente para el curso 2013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. Financiación</w:t>
            </w: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: 900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€</w:t>
            </w:r>
          </w:p>
          <w:p w:rsidR="007A43BA" w:rsidRPr="00C053EE" w:rsidRDefault="007A43BA" w:rsidP="00F04E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>Consolidación del enfoque para el desarrollo del Aprendizaje-Servicio (APS) en el Espacio de Educación Superior: capacitación y creación de redes de cooperación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. Investigador responsable: Carlos Peláez Paz.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"/>
              </w:rPr>
              <w:t xml:space="preserve">Referencia: nº 194. Convocatoria de Proyectos de Innovación y Mejora de la Calidad Docente para 2014. Financiación: 375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€</w:t>
            </w:r>
          </w:p>
          <w:p w:rsidR="007A43BA" w:rsidRPr="00C053EE" w:rsidRDefault="007A43BA" w:rsidP="00F04E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El </w:t>
            </w:r>
            <w:r w:rsidRPr="00C053E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 xml:space="preserve">APS </w:t>
            </w:r>
            <w:r w:rsidRPr="00C053E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en los créditos prácticos de formación del alumnado del Grado de Educación Social en la materia </w:t>
            </w:r>
            <w:r w:rsidRPr="00C05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ES"/>
              </w:rPr>
              <w:t>Intervención educativa en centros penitenciarios</w:t>
            </w:r>
            <w:r w:rsidRPr="00C053E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>. Un nuevo itinerario de formación: APS y prisiones</w:t>
            </w:r>
            <w:r w:rsidRPr="00C05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. </w:t>
            </w:r>
            <w:r w:rsidRPr="00C0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Responsable: Fernando Gil Cantero. Referencia: nº </w:t>
            </w:r>
            <w:r w:rsidRPr="00C05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151.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Convocatoria de Proyectos de Innovación y Mejora de la Calidad Docente para el curso </w:t>
            </w:r>
            <w:r w:rsidRPr="00C0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2015. Financiación: 248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€</w:t>
            </w:r>
          </w:p>
          <w:p w:rsidR="007A43BA" w:rsidRPr="00C053EE" w:rsidRDefault="007A43BA" w:rsidP="00F04E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53EE"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  <w:t>El aprendizaje servicio (APS) como metodología de aprendizaje jurídico-pedagógico: la reinserción de presos a través de la justicia restaurativa para estudiantes de derecho y de educación social</w:t>
            </w:r>
            <w:r w:rsidRPr="00C053EE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r w:rsidRPr="00C0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Responsable: Consuelo Martínez-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Sicluna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y Sepúlveda. Referencia: nº 144. Convocatoria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 de Proyectos de Innovación y Mejora de la Calidad Docente para el curso 2019-2020</w:t>
            </w:r>
            <w:r w:rsidRPr="00C0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. Financiación: 650 </w:t>
            </w:r>
            <w:r w:rsidRPr="00C053E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El </w:t>
            </w:r>
            <w:r w:rsidRPr="00C053E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s-ES"/>
              </w:rPr>
              <w:t xml:space="preserve">APS </w:t>
            </w:r>
            <w:r w:rsidRPr="00C053E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en los créditos prácticos de formación del alumnado del Grado de Educación Social en la materia </w:t>
            </w:r>
            <w:r w:rsidRPr="00C05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ES"/>
              </w:rPr>
              <w:t>Intervención educativa en centros penitenciarios</w:t>
            </w:r>
            <w:r w:rsidRPr="00C053E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>. Un nuevo itinerario de formación: APS y prisiones</w:t>
            </w:r>
            <w:r w:rsidRPr="00C05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. </w:t>
            </w:r>
            <w:r w:rsidRPr="00C0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Responsable: Fernando Gil Cantero. Referencia: nº </w:t>
            </w:r>
            <w:r w:rsidRPr="00C05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  <w:t xml:space="preserve">151.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Convocatoria de Proyectos de Innovación y Mejora de la Calidad Docente para el curso </w:t>
            </w:r>
            <w:r w:rsidRPr="00C0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2015. Financiación: 248 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€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8. Otros proyectos: 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Las ciencias morales, políticas y jurídicas en los Discursos de ingreso en la RACMYP de mediados del siglo XIX a mediados del XX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. RACMYP-MAX PLANCK INSTITUTE de Historia del Derecho Europeo de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Francfurt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, desde 15-11-2001 hasta: 15-2-2003</w:t>
            </w:r>
          </w:p>
          <w:p w:rsidR="007A43BA" w:rsidRPr="00C053EE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La Evaluación de la Calidad Docente del Profesorado Universitario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  <w:t xml:space="preserve"> 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  <w:t>Entidades financiadoras: CAM (20.151 euros) y UNED (3000 euros)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  <w:t xml:space="preserve">. </w:t>
            </w:r>
            <w:r w:rsidRPr="00C053EE"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  <w:t>Duración: 17 meses (de julio 2002 a noviembre 2003). Director del Proyecto: Arturo González Galán</w:t>
            </w:r>
          </w:p>
          <w:p w:rsidR="007A43BA" w:rsidRPr="00C053EE" w:rsidRDefault="007A43BA" w:rsidP="00F0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BA" w:rsidTr="00F04E65">
        <w:tc>
          <w:tcPr>
            <w:tcW w:w="1560" w:type="dxa"/>
          </w:tcPr>
          <w:p w:rsidR="007A43BA" w:rsidRDefault="007A43BA" w:rsidP="00F04E65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Publicaciones</w:t>
            </w: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Default="007A43BA" w:rsidP="00F04E65">
            <w:pPr>
              <w:rPr>
                <w:u w:val="single"/>
              </w:rPr>
            </w:pPr>
          </w:p>
          <w:p w:rsidR="007A43BA" w:rsidRPr="003A369F" w:rsidRDefault="007A43BA" w:rsidP="00F04E65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lastRenderedPageBreak/>
              <w:t xml:space="preserve">LIBROS más importantes: </w:t>
            </w: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- Concepto de derecho y relación jurídica en el pensamiento aristotélico tomista español de los siglos XIX y XX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. Madrid, Servicio de Publicaciones de la Facultad de Derecho, 1997, pp. 190</w:t>
            </w: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Derecho, persona y comunidad política: la categoría “relación jurídica”.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Madrid,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Dykinson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, 2001, pp. 295</w:t>
            </w: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ARTÍCULOS más importantes: </w:t>
            </w: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7A43BA" w:rsidRPr="00C053EE" w:rsidRDefault="007A43BA" w:rsidP="00F04E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“Qué educación y qué ciudadanía necesitamos. El reto de una nueva laicidad”. </w:t>
            </w:r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ES"/>
              </w:rPr>
              <w:t>Anuario de Derechos Humanos</w:t>
            </w:r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_tradnl" w:eastAsia="es-ES"/>
              </w:rPr>
              <w:t>,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vol. 8, 2007, pp. 261-324</w:t>
            </w: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- “La autoridad como factor constitutivo de la conciencia y del mundo jurídico: de “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Coscienza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,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legge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,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autorità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” de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Cotta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a las “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Riflessioni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sulla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autorità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e la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sua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crisi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” de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Capograssi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”</w:t>
            </w: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REF. REVISTA: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Persona y Derecho</w:t>
            </w: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CLAVE: A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ab/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ab/>
              <w:t>Volumen: 57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ab/>
              <w:t xml:space="preserve">            Páginas: 305-380        FECHA: 2007</w:t>
            </w:r>
          </w:p>
          <w:p w:rsidR="007A43BA" w:rsidRPr="00C053EE" w:rsidRDefault="007A43BA" w:rsidP="00F04E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“Pluralismo ético y Derecho en la enseñanza de educación para la ciudadanía”.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L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aicidad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 xml:space="preserve"> y libertades. Escritos Jurídicos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n.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9 (vol. I), 2009, pp. 251-295</w:t>
            </w:r>
          </w:p>
          <w:p w:rsidR="007A43BA" w:rsidRPr="00C053EE" w:rsidRDefault="007A43BA" w:rsidP="00F04E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  <w:t xml:space="preserve">- “Giuseppe Capograssi: del nihilismo a la esperanza.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Un camino a recorrer hoy”.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Anales de la Cátedra Francisco Suárez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vol. 43, 2009, pp.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217-243</w:t>
            </w:r>
          </w:p>
          <w:p w:rsidR="007A43BA" w:rsidRPr="00C053EE" w:rsidRDefault="007A43BA" w:rsidP="00F04E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“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"/>
              </w:rPr>
              <w:t>Unas reflexiones sobre la jurisprudencia del Tribunal Supremo en relación con ‘educación para la ciudadanía’, en diálogo con Adela Cortina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”.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Anuario de Derechos Humanos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vol. 11, 2010, pp.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253-292  </w:t>
            </w:r>
          </w:p>
          <w:p w:rsidR="007A43BA" w:rsidRPr="00C053EE" w:rsidRDefault="007A43BA" w:rsidP="00F04E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“Papel del Estado y derechos de los padres en la educación sexual y reproductiva”. </w:t>
            </w:r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ES"/>
              </w:rPr>
              <w:t>Foro. Revista de Ciencias Jurídicas y Sociales</w:t>
            </w:r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_tradnl" w:eastAsia="es-ES"/>
              </w:rPr>
              <w:t xml:space="preserve">, vol. 11, 2010, pp.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281-313</w:t>
            </w:r>
          </w:p>
          <w:p w:rsidR="007A43BA" w:rsidRPr="00C053EE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“Conocer y creer: a propósito del debate sobre la nueva regulación del aborto”.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Anales de la Cátedra Francisco Suárez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vol. 45, 2011, pp.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297-320</w:t>
            </w:r>
          </w:p>
          <w:p w:rsidR="007A43BA" w:rsidRPr="00C053EE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“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  <w:t xml:space="preserve">Coscienza, libertà e diritto nel pensiero di Giuseppe Capograssi”.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s-ES"/>
              </w:rPr>
              <w:t>Iustitia,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  <w:t xml:space="preserve"> n. 3/2011, pp. 331-341</w:t>
            </w:r>
          </w:p>
          <w:p w:rsidR="007A43BA" w:rsidRPr="00C053EE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“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A propósito de la edición en español de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/>
              </w:rPr>
              <w:t>Incertezze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/>
              </w:rPr>
              <w:t>sull’individuo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Capograssi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”.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Rivista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Internazionale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 xml:space="preserve"> di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Filosofia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 xml:space="preserve"> del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Diritto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, vol. 92, fasc. 2, 2015, pp. 215-257</w:t>
            </w:r>
          </w:p>
          <w:p w:rsidR="007A43BA" w:rsidRPr="00C053EE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“</w:t>
            </w:r>
            <w:hyperlink r:id="rId7" w:tooltip="Ampliar Detalle" w:history="1">
              <w:r w:rsidRPr="00C053E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La financiación de la escuela en Italia: el modelo lombardo de la ‘dote </w:t>
              </w:r>
              <w:proofErr w:type="spellStart"/>
              <w:r w:rsidRPr="00C053E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scuola</w:t>
              </w:r>
              <w:proofErr w:type="spellEnd"/>
              <w:r w:rsidRPr="00C053E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’ y la filosofía de la subsidiariedad</w:t>
              </w:r>
            </w:hyperlink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Revista General de Derecho Canónico y Derecho Eclesiástico del Estado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, n. 45, octubre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lastRenderedPageBreak/>
              <w:t xml:space="preserve">2017, pp. 1-34 </w:t>
            </w:r>
          </w:p>
          <w:p w:rsidR="007A43BA" w:rsidRPr="00C053EE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“</w:t>
            </w: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La relación Iglesia-Estado en los orígenes del sistema educativo español e italiano: una perspectiva histórica”,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Rivista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Internazionale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 xml:space="preserve"> di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Filosofia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 xml:space="preserve"> del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Diritto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, vol. 1, 2018, pp. 187-215</w:t>
            </w:r>
          </w:p>
          <w:p w:rsidR="007A43BA" w:rsidRPr="00C053EE" w:rsidRDefault="007A43BA" w:rsidP="00F04E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“</w:t>
            </w:r>
            <w:r w:rsidRPr="00C053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s-ES"/>
              </w:rPr>
              <w:t>Una revisión de la teoría de la escuela pública neutral en España</w:t>
            </w: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Revista de Estudios Políticos</w:t>
            </w:r>
            <w:r w:rsidRPr="00C05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,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n. 183, 2019, pp. 101-128</w:t>
            </w:r>
          </w:p>
          <w:p w:rsidR="007A43BA" w:rsidRPr="00C053EE" w:rsidRDefault="007A43BA" w:rsidP="00F04E65">
            <w:pP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“Libertad de enseñanza y pluralismo como fundamentos del régimen español de conciertos educativos</w:t>
            </w: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r w:rsidRPr="00C05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s-ES_tradnl" w:eastAsia="es-ES"/>
              </w:rPr>
              <w:t>Persona y Derecho</w:t>
            </w:r>
            <w:r w:rsidRPr="00C053EE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s-ES_tradnl" w:eastAsia="es-ES"/>
              </w:rPr>
              <w:t>, n. 80, 2019, II</w:t>
            </w:r>
          </w:p>
          <w:p w:rsidR="007A43BA" w:rsidRPr="00C053EE" w:rsidRDefault="007A43BA" w:rsidP="00F04E65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s-ES_tradnl" w:eastAsia="es-ES"/>
              </w:rPr>
              <w:t>- “</w:t>
            </w:r>
            <w:r w:rsidRPr="00C05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Fundamentación </w:t>
            </w:r>
            <w:r w:rsidRPr="00C053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versus</w:t>
            </w:r>
            <w:r w:rsidRPr="00C05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C05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publificación</w:t>
            </w:r>
            <w:proofErr w:type="spellEnd"/>
            <w:r w:rsidRPr="00C05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 de la escuela concertada. Hacia una actualización de las razones de los conciertos educativos”. </w:t>
            </w:r>
          </w:p>
          <w:p w:rsidR="007A43BA" w:rsidRPr="00C053EE" w:rsidRDefault="007A43BA" w:rsidP="00F04E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es-ES_tradnl" w:eastAsia="es-ES"/>
              </w:rPr>
              <w:t>Revista General de Derecho Canónico y Derecho Eclesiástico del Estado</w:t>
            </w:r>
            <w:r w:rsidRPr="00C0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_tradnl" w:eastAsia="es-ES"/>
              </w:rPr>
              <w:t xml:space="preserve">, n. 50, mayo 2019, pp. </w:t>
            </w:r>
          </w:p>
          <w:p w:rsidR="007A43BA" w:rsidRPr="00C053EE" w:rsidRDefault="007A43BA" w:rsidP="00F04E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_tradnl" w:eastAsia="es-ES"/>
              </w:rPr>
            </w:pPr>
          </w:p>
          <w:p w:rsidR="007A43BA" w:rsidRDefault="007A43BA" w:rsidP="00F04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_tradnl" w:eastAsia="es-ES"/>
              </w:rPr>
            </w:pPr>
          </w:p>
          <w:p w:rsidR="007A43BA" w:rsidRPr="00C053EE" w:rsidRDefault="007A43BA" w:rsidP="00F04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_tradnl" w:eastAsia="es-ES"/>
              </w:rPr>
              <w:t>CAPÍTULOS DE LIBRO más importantes:</w:t>
            </w: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  <w:t xml:space="preserve">- “Nei tempi che corrono mi inchino ad adorare la libertà (Tocqueville)”. En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ES"/>
              </w:rPr>
              <w:t>Il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ES"/>
              </w:rPr>
              <w:t>traffico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ES"/>
              </w:rPr>
              <w:t>dei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ES"/>
              </w:rPr>
              <w:t>diritti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_tradnl" w:eastAsia="es-ES"/>
              </w:rPr>
              <w:t>insaziabili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_tradnl" w:eastAsia="es-ES"/>
              </w:rPr>
              <w:t xml:space="preserve">. A cura di L. Antonini. Catanzaro,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_tradnl" w:eastAsia="es-ES"/>
              </w:rPr>
              <w:t>Rubbettino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_tradnl" w:eastAsia="es-ES"/>
              </w:rPr>
              <w:t>editore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_tradnl" w:eastAsia="es-ES"/>
              </w:rPr>
              <w:t>, 2007, pp. 175-194</w:t>
            </w: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</w:pPr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“</w:t>
            </w:r>
            <w:r w:rsidRPr="00C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"/>
              </w:rPr>
              <w:t>Democracia, abolición del yo y subsidiaridad. En torno a los fundamentos pre-políticos de nuestros regímenes democráticos”. En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  <w:t>Dios en la vida pública. La propuesta cristiana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. Madrid, Fundación Universitaria San Pablo CEU, 2008, vol. </w:t>
            </w:r>
            <w:r w:rsidRPr="00F217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I, pp. 719-754</w:t>
            </w:r>
          </w:p>
          <w:p w:rsidR="007A43BA" w:rsidRPr="00C053EE" w:rsidRDefault="007A43BA" w:rsidP="00F04E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  <w:t xml:space="preserve">- “Neutralità e sussidiarietà nei diritti educativi in Spagna”. En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G.P.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Calabrò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 P.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  <w:t xml:space="preserve">B. Helzel,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es-ES"/>
              </w:rPr>
              <w:t>La nozione di sussidiarietà nella prospettiva dei poteri regionali alla luce della teoria generale del Diritto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  <w:t xml:space="preserve">. Rende, Edizioni Scientifiche Calabresi, 2009, pp.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89-113</w:t>
            </w:r>
          </w:p>
          <w:p w:rsidR="007A43BA" w:rsidRPr="00C053EE" w:rsidRDefault="007A43BA" w:rsidP="00F04E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  <w:t>“Dall</w:t>
            </w:r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es-ES"/>
              </w:rPr>
              <w:t>'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s-ES"/>
              </w:rPr>
              <w:t>astrazione della ragione moderna al realismo di una ragione che lega alla vita”,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 A. DELOGU (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ed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),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es-ES"/>
              </w:rPr>
              <w:t>Attualità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es-ES"/>
              </w:rPr>
              <w:t xml:space="preserve"> del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es-ES"/>
              </w:rPr>
              <w:t>pensiero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es-ES"/>
              </w:rPr>
              <w:t xml:space="preserve"> di Augusto del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es-ES"/>
              </w:rPr>
              <w:t>Noce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s-ES"/>
              </w:rPr>
              <w:t xml:space="preserve">. Siena,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s-ES"/>
              </w:rPr>
              <w:t>Edizioni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s-ES"/>
              </w:rPr>
              <w:t>Cantagalli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s-ES"/>
              </w:rPr>
              <w:t>, 2012, pp. 169-203</w:t>
            </w:r>
          </w:p>
          <w:p w:rsidR="007A43BA" w:rsidRPr="00C053EE" w:rsidRDefault="007A43BA" w:rsidP="00F04E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- “</w:t>
            </w:r>
            <w:r w:rsidRPr="00C05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Derecho y conciencia en la relación jurídica educativa: de la educación para la ciudadanía y la educación afectivo sexual al </w:t>
            </w:r>
            <w:proofErr w:type="spellStart"/>
            <w:r w:rsidRPr="00C05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homeschooling</w:t>
            </w:r>
            <w:proofErr w:type="spellEnd"/>
            <w:r w:rsidRPr="00C05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”</w:t>
            </w:r>
            <w:r w:rsidRPr="00C05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En J.R. Polo </w:t>
            </w:r>
            <w:proofErr w:type="spellStart"/>
            <w:r w:rsidRPr="00C053EE">
              <w:rPr>
                <w:rFonts w:ascii="Times New Roman" w:eastAsia="Calibri" w:hAnsi="Times New Roman" w:cs="Times New Roman"/>
                <w:sz w:val="24"/>
                <w:szCs w:val="24"/>
              </w:rPr>
              <w:t>Sabau</w:t>
            </w:r>
            <w:proofErr w:type="spellEnd"/>
            <w:r w:rsidRPr="00C05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Esther </w:t>
            </w:r>
            <w:proofErr w:type="spellStart"/>
            <w:r w:rsidRPr="00C053EE">
              <w:rPr>
                <w:rFonts w:ascii="Times New Roman" w:eastAsia="Calibri" w:hAnsi="Times New Roman" w:cs="Times New Roman"/>
                <w:sz w:val="24"/>
                <w:szCs w:val="24"/>
              </w:rPr>
              <w:t>Souto</w:t>
            </w:r>
            <w:proofErr w:type="spellEnd"/>
            <w:r w:rsidRPr="00C05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Galván,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Anuario del Derecho a la Educación.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Dykinson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2013, pp. </w:t>
            </w: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139-198</w:t>
            </w:r>
          </w:p>
          <w:p w:rsidR="007A43BA" w:rsidRPr="00C053EE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“La regulación del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homeschooling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ante las exigencias democráticas de pluralismo, integración y libertad”. En I. Briones (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ed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), </w:t>
            </w:r>
            <w:r w:rsidRPr="00C05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Educación en Familia. Ampliando derechos educativos y de conciencia</w:t>
            </w:r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ES"/>
              </w:rPr>
              <w:t xml:space="preserve">. Madrid, </w:t>
            </w:r>
            <w:proofErr w:type="spellStart"/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ES"/>
              </w:rPr>
              <w:lastRenderedPageBreak/>
              <w:t>Dykinson</w:t>
            </w:r>
            <w:proofErr w:type="spellEnd"/>
            <w:r w:rsidRPr="00C05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ES"/>
              </w:rPr>
              <w:t xml:space="preserve">, 2014, pp.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s-ES"/>
              </w:rPr>
              <w:t>161-180</w:t>
            </w:r>
          </w:p>
          <w:p w:rsidR="007A43BA" w:rsidRPr="00C053EE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s-ES"/>
              </w:rPr>
            </w:pPr>
          </w:p>
          <w:p w:rsidR="007A43BA" w:rsidRPr="00C053EE" w:rsidRDefault="007A43BA" w:rsidP="00F04E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EDICIÓN DE OBRA DE G. CAPOGRASSI</w:t>
            </w:r>
          </w:p>
          <w:p w:rsidR="007A43BA" w:rsidRPr="00C053EE" w:rsidRDefault="007A43BA" w:rsidP="00F04E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7A43BA" w:rsidRPr="00C053EE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</w:t>
            </w:r>
            <w:r w:rsidRPr="00C05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El individuo sin individualidad.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Madrid, Ediciones Encuentro, 2015</w:t>
            </w: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Traducción, edición y estudio preliminar de Ana Llano: «Ver siempre toda la realidad... es cuestión de ojos y de luz»</w:t>
            </w:r>
          </w:p>
          <w:p w:rsidR="007A43BA" w:rsidRPr="00C053EE" w:rsidRDefault="007A43BA" w:rsidP="00F04E65">
            <w:pPr>
              <w:shd w:val="solid" w:color="FFFFFF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- </w:t>
            </w:r>
            <w:r w:rsidRPr="00C053EE">
              <w:rPr>
                <w:rFonts w:ascii="Times New Roman" w:hAnsi="Times New Roman" w:cs="Times New Roman"/>
                <w:i/>
                <w:sz w:val="24"/>
                <w:szCs w:val="24"/>
              </w:rPr>
              <w:t>La lucha por el individuo común, anónimo y estadístico. Textos escogidos de Giuseppe</w:t>
            </w: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>. Madrid, CEPC, 2016.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Traducción, edición y  estudio preliminar de Ana Llano</w:t>
            </w: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 (pp. 9-72)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 </w:t>
            </w:r>
          </w:p>
          <w:p w:rsidR="007A43BA" w:rsidRDefault="007A43BA" w:rsidP="00F04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53EE">
              <w:rPr>
                <w:rFonts w:ascii="Times New Roman" w:hAnsi="Times New Roman" w:cs="Times New Roman"/>
                <w:i/>
                <w:sz w:val="24"/>
                <w:szCs w:val="24"/>
              </w:rPr>
              <w:t>La vida ética. ¿Qué quiero realmente?</w:t>
            </w:r>
            <w:r w:rsidRPr="00C053EE">
              <w:rPr>
                <w:rFonts w:ascii="Times New Roman" w:hAnsi="Times New Roman" w:cs="Times New Roman"/>
                <w:sz w:val="24"/>
                <w:szCs w:val="24"/>
              </w:rPr>
              <w:t xml:space="preserve"> Madrid, Encuentro, 2017. T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traducción y edición de Ana Llano. Prólogo de Higinio Marín</w:t>
            </w:r>
          </w:p>
          <w:p w:rsidR="007A43BA" w:rsidRPr="00C053EE" w:rsidRDefault="007A43BA" w:rsidP="00F04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7A43BA" w:rsidTr="00F04E65">
        <w:tc>
          <w:tcPr>
            <w:tcW w:w="1560" w:type="dxa"/>
          </w:tcPr>
          <w:p w:rsidR="007A43BA" w:rsidRPr="003A369F" w:rsidRDefault="007A43BA" w:rsidP="00F04E65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7A43BA" w:rsidRDefault="007A43BA" w:rsidP="00F04E65"/>
        </w:tc>
      </w:tr>
    </w:tbl>
    <w:p w:rsidR="007A43BA" w:rsidRDefault="007A43BA" w:rsidP="007A43BA"/>
    <w:p w:rsidR="007A43BA" w:rsidRDefault="007A43BA" w:rsidP="007A43BA">
      <w:r>
        <w:br w:type="page"/>
      </w:r>
    </w:p>
    <w:sectPr w:rsidR="007A43BA" w:rsidSect="00D70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BA" w:rsidRDefault="00925CBA" w:rsidP="007A43BA">
      <w:pPr>
        <w:spacing w:after="0" w:line="240" w:lineRule="auto"/>
      </w:pPr>
      <w:r>
        <w:separator/>
      </w:r>
    </w:p>
  </w:endnote>
  <w:endnote w:type="continuationSeparator" w:id="0">
    <w:p w:rsidR="00925CBA" w:rsidRDefault="00925CBA" w:rsidP="007A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BA" w:rsidRDefault="007A43B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BA" w:rsidRDefault="007A43B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BA" w:rsidRDefault="007A43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BA" w:rsidRDefault="00925CBA" w:rsidP="007A43BA">
      <w:pPr>
        <w:spacing w:after="0" w:line="240" w:lineRule="auto"/>
      </w:pPr>
      <w:r>
        <w:separator/>
      </w:r>
    </w:p>
  </w:footnote>
  <w:footnote w:type="continuationSeparator" w:id="0">
    <w:p w:rsidR="00925CBA" w:rsidRDefault="00925CBA" w:rsidP="007A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BA" w:rsidRDefault="007A43B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BA" w:rsidRDefault="007A43BA">
    <w:pPr>
      <w:pStyle w:val="Encabezado"/>
    </w:pPr>
    <w:r w:rsidRPr="007A43BA">
      <w:rPr>
        <w:noProof/>
        <w:lang w:eastAsia="es-ES"/>
      </w:rPr>
      <w:drawing>
        <wp:inline distT="0" distB="0" distL="0" distR="0">
          <wp:extent cx="1838528" cy="473285"/>
          <wp:effectExtent l="19050" t="0" r="9322" b="0"/>
          <wp:docPr id="3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302" cy="48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3BA" w:rsidRDefault="007A43B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BA" w:rsidRDefault="007A43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5911"/>
    <w:multiLevelType w:val="hybridMultilevel"/>
    <w:tmpl w:val="B81C8DF8"/>
    <w:lvl w:ilvl="0" w:tplc="7F706D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3BA"/>
    <w:rsid w:val="00036FC2"/>
    <w:rsid w:val="001E58EB"/>
    <w:rsid w:val="002C7E62"/>
    <w:rsid w:val="00543E28"/>
    <w:rsid w:val="00713B87"/>
    <w:rsid w:val="007A43BA"/>
    <w:rsid w:val="00925CBA"/>
    <w:rsid w:val="009844E8"/>
    <w:rsid w:val="00C14594"/>
    <w:rsid w:val="00D7007B"/>
    <w:rsid w:val="00DF3FDD"/>
    <w:rsid w:val="00E1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B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3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A4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43BA"/>
  </w:style>
  <w:style w:type="paragraph" w:styleId="Piedepgina">
    <w:name w:val="footer"/>
    <w:basedOn w:val="Normal"/>
    <w:link w:val="PiedepginaCar"/>
    <w:uiPriority w:val="99"/>
    <w:semiHidden/>
    <w:unhideWhenUsed/>
    <w:rsid w:val="007A4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43BA"/>
  </w:style>
  <w:style w:type="paragraph" w:styleId="Textodeglobo">
    <w:name w:val="Balloon Text"/>
    <w:basedOn w:val="Normal"/>
    <w:link w:val="TextodegloboCar"/>
    <w:uiPriority w:val="99"/>
    <w:semiHidden/>
    <w:unhideWhenUsed/>
    <w:rsid w:val="007A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ustel.com/v2/revistas/detalle_revista.asp?id_noticia=41923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1758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4</cp:revision>
  <dcterms:created xsi:type="dcterms:W3CDTF">2019-06-27T05:38:00Z</dcterms:created>
  <dcterms:modified xsi:type="dcterms:W3CDTF">2019-07-04T16:59:00Z</dcterms:modified>
</cp:coreProperties>
</file>